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30B8" w14:textId="784573BB" w:rsidR="00F576B8" w:rsidRDefault="00F60428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</w:t>
      </w:r>
      <w:r w:rsidR="00D65AA0">
        <w:rPr>
          <w:sz w:val="24"/>
          <w:szCs w:val="24"/>
        </w:rPr>
        <w:t xml:space="preserve">, June 10, </w:t>
      </w:r>
      <w:r w:rsidR="000A6E3C">
        <w:rPr>
          <w:sz w:val="24"/>
          <w:szCs w:val="24"/>
        </w:rPr>
        <w:t>2024,</w:t>
      </w:r>
      <w:r w:rsidR="00D65AA0">
        <w:rPr>
          <w:sz w:val="24"/>
          <w:szCs w:val="24"/>
        </w:rPr>
        <w:t xml:space="preserve"> at the town </w:t>
      </w:r>
      <w:r w:rsidR="00B33D36">
        <w:rPr>
          <w:sz w:val="24"/>
          <w:szCs w:val="24"/>
        </w:rPr>
        <w:t>hall. The meeting was called to order by Chairman, Darrel Nelson at 5:3</w:t>
      </w:r>
      <w:r w:rsidR="000A6E3C">
        <w:rPr>
          <w:sz w:val="24"/>
          <w:szCs w:val="24"/>
        </w:rPr>
        <w:t>1 PM. The Pledge of Allegiance was recited</w:t>
      </w:r>
      <w:r w:rsidR="00767369">
        <w:rPr>
          <w:sz w:val="24"/>
          <w:szCs w:val="24"/>
        </w:rPr>
        <w:t>. Certification of Meeting Law Requirements was met. Roll call</w:t>
      </w:r>
      <w:r w:rsidR="00AB196B">
        <w:rPr>
          <w:sz w:val="24"/>
          <w:szCs w:val="24"/>
        </w:rPr>
        <w:t>: Ron, Philip, Darrel, Mary and Cathy present</w:t>
      </w:r>
      <w:r w:rsidR="00A36C3F">
        <w:rPr>
          <w:sz w:val="24"/>
          <w:szCs w:val="24"/>
        </w:rPr>
        <w:t>.</w:t>
      </w:r>
    </w:p>
    <w:p w14:paraId="16185981" w14:textId="4C45ACC8" w:rsidR="00301F6D" w:rsidRDefault="00301F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F77">
        <w:rPr>
          <w:sz w:val="24"/>
          <w:szCs w:val="24"/>
        </w:rPr>
        <w:t xml:space="preserve">Motion by Darrel, second by Ron to approve the agenda as </w:t>
      </w:r>
      <w:r w:rsidR="00093B4A">
        <w:rPr>
          <w:sz w:val="24"/>
          <w:szCs w:val="24"/>
        </w:rPr>
        <w:t>printed. Motion carried.</w:t>
      </w:r>
    </w:p>
    <w:p w14:paraId="794E298B" w14:textId="3E892F62" w:rsidR="00093B4A" w:rsidRDefault="00093B4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the May</w:t>
      </w:r>
      <w:r w:rsidR="00915D84">
        <w:rPr>
          <w:sz w:val="24"/>
          <w:szCs w:val="24"/>
        </w:rPr>
        <w:t xml:space="preserve"> 13, 2024, regular board meeting. Motion carried.</w:t>
      </w:r>
    </w:p>
    <w:p w14:paraId="7DAC6368" w14:textId="504A45E9" w:rsidR="00915D84" w:rsidRDefault="00915D84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</w:t>
      </w:r>
      <w:r w:rsidR="00867360">
        <w:rPr>
          <w:sz w:val="24"/>
          <w:szCs w:val="24"/>
        </w:rPr>
        <w:t xml:space="preserve">for May was approved with a motion </w:t>
      </w:r>
      <w:r w:rsidR="001904F2">
        <w:rPr>
          <w:sz w:val="24"/>
          <w:szCs w:val="24"/>
        </w:rPr>
        <w:t>Darrel, second by Ron. Motion carried</w:t>
      </w:r>
      <w:r w:rsidR="00A029D0">
        <w:rPr>
          <w:sz w:val="24"/>
          <w:szCs w:val="24"/>
        </w:rPr>
        <w:t>.</w:t>
      </w:r>
    </w:p>
    <w:p w14:paraId="6F39EC0A" w14:textId="0D62CC94" w:rsidR="00A029D0" w:rsidRDefault="00A029D0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June were approved with a motion </w:t>
      </w:r>
      <w:r w:rsidR="00C33B63">
        <w:rPr>
          <w:sz w:val="24"/>
          <w:szCs w:val="24"/>
        </w:rPr>
        <w:t>by Ron, second by Philip. Motion carried.</w:t>
      </w:r>
    </w:p>
    <w:p w14:paraId="4A9E0D79" w14:textId="1637AE20" w:rsidR="00C33B63" w:rsidRDefault="00C33B63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None.</w:t>
      </w:r>
    </w:p>
    <w:p w14:paraId="6B4217C9" w14:textId="124BE1D4" w:rsidR="00C33B63" w:rsidRDefault="00C33B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02F2">
        <w:rPr>
          <w:sz w:val="24"/>
          <w:szCs w:val="24"/>
        </w:rPr>
        <w:t>Motion by Darrel, second by Ron to ope</w:t>
      </w:r>
      <w:r w:rsidR="009927A3">
        <w:rPr>
          <w:sz w:val="24"/>
          <w:szCs w:val="24"/>
        </w:rPr>
        <w:t>n the public hearing liquor license applications. Motion carried.</w:t>
      </w:r>
      <w:r w:rsidR="00C2306A">
        <w:rPr>
          <w:sz w:val="24"/>
          <w:szCs w:val="24"/>
        </w:rPr>
        <w:t xml:space="preserve">  Motion by Ron, second by Philip to</w:t>
      </w:r>
      <w:r w:rsidR="00B000FD">
        <w:rPr>
          <w:sz w:val="24"/>
          <w:szCs w:val="24"/>
        </w:rPr>
        <w:t xml:space="preserve"> close public hearing. Motion carried.</w:t>
      </w:r>
    </w:p>
    <w:p w14:paraId="5B3C172B" w14:textId="2C087E10" w:rsidR="005F08ED" w:rsidRDefault="005F08ED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Philip to approve </w:t>
      </w:r>
      <w:r w:rsidR="006315D4">
        <w:rPr>
          <w:sz w:val="24"/>
          <w:szCs w:val="24"/>
        </w:rPr>
        <w:t>a “Class B” license for Lily of the Valley, LL</w:t>
      </w:r>
      <w:r w:rsidR="00713F38">
        <w:rPr>
          <w:sz w:val="24"/>
          <w:szCs w:val="24"/>
        </w:rPr>
        <w:t>C and a Class “B” license for the Blair Sportsmen’s Club</w:t>
      </w:r>
      <w:r w:rsidR="00DB4D1B">
        <w:rPr>
          <w:sz w:val="24"/>
          <w:szCs w:val="24"/>
        </w:rPr>
        <w:t>. Motion carried.</w:t>
      </w:r>
    </w:p>
    <w:p w14:paraId="093F916F" w14:textId="2541F61B" w:rsidR="00DB4D1B" w:rsidRDefault="00DB4D1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01EDC">
        <w:rPr>
          <w:sz w:val="24"/>
          <w:szCs w:val="24"/>
        </w:rPr>
        <w:t xml:space="preserve">Motion by </w:t>
      </w:r>
      <w:r w:rsidR="00251795">
        <w:rPr>
          <w:sz w:val="24"/>
          <w:szCs w:val="24"/>
        </w:rPr>
        <w:t>Ron, second by Philip to approve Operator’s licenses for</w:t>
      </w:r>
      <w:r w:rsidR="00204AF7">
        <w:rPr>
          <w:sz w:val="24"/>
          <w:szCs w:val="24"/>
        </w:rPr>
        <w:t xml:space="preserve"> Sherry Kelly, Justin Kelly, Sheila Simmons, Kari </w:t>
      </w:r>
      <w:proofErr w:type="spellStart"/>
      <w:r w:rsidR="00204AF7">
        <w:rPr>
          <w:sz w:val="24"/>
          <w:szCs w:val="24"/>
        </w:rPr>
        <w:t>Lejcher</w:t>
      </w:r>
      <w:proofErr w:type="spellEnd"/>
      <w:r w:rsidR="00204AF7">
        <w:rPr>
          <w:sz w:val="24"/>
          <w:szCs w:val="24"/>
        </w:rPr>
        <w:t>, Julie Wheeler, Mandi Rolbiecki and Tristen Graves. Motion carried.</w:t>
      </w:r>
    </w:p>
    <w:p w14:paraId="49D0E631" w14:textId="77777777" w:rsidR="00D12FFC" w:rsidRDefault="00204AF7">
      <w:pPr>
        <w:rPr>
          <w:sz w:val="24"/>
          <w:szCs w:val="24"/>
        </w:rPr>
      </w:pPr>
      <w:r>
        <w:rPr>
          <w:sz w:val="24"/>
          <w:szCs w:val="24"/>
        </w:rPr>
        <w:t xml:space="preserve">  Update on metal roof coverage. Motion by Darrel, second by Ron to approve updated cosmetic coverage for metal roof on town hall and have insurance </w:t>
      </w:r>
      <w:r w:rsidR="00CA3FB9">
        <w:rPr>
          <w:sz w:val="24"/>
          <w:szCs w:val="24"/>
        </w:rPr>
        <w:t>representative at meeting before next</w:t>
      </w:r>
      <w:r w:rsidR="00D12FFC">
        <w:rPr>
          <w:sz w:val="24"/>
          <w:szCs w:val="24"/>
        </w:rPr>
        <w:t xml:space="preserve"> years premium is due. Motion carried.</w:t>
      </w:r>
    </w:p>
    <w:p w14:paraId="6CFA4824" w14:textId="310430C1" w:rsidR="00204AF7" w:rsidRDefault="00D12F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76F1">
        <w:rPr>
          <w:sz w:val="24"/>
          <w:szCs w:val="24"/>
        </w:rPr>
        <w:t>Discussion</w:t>
      </w:r>
      <w:r w:rsidR="009A4392">
        <w:rPr>
          <w:sz w:val="24"/>
          <w:szCs w:val="24"/>
        </w:rPr>
        <w:t xml:space="preserve"> on community center</w:t>
      </w:r>
      <w:r w:rsidR="003F1C34">
        <w:rPr>
          <w:sz w:val="24"/>
          <w:szCs w:val="24"/>
        </w:rPr>
        <w:t xml:space="preserve">:  stoppers don’t work on the roof and parking will not be posted for emergency </w:t>
      </w:r>
      <w:r w:rsidR="003A76F1">
        <w:rPr>
          <w:sz w:val="24"/>
          <w:szCs w:val="24"/>
        </w:rPr>
        <w:t>personnel only.</w:t>
      </w:r>
      <w:r w:rsidR="00204AF7">
        <w:rPr>
          <w:sz w:val="24"/>
          <w:szCs w:val="24"/>
        </w:rPr>
        <w:t xml:space="preserve">  </w:t>
      </w:r>
    </w:p>
    <w:p w14:paraId="6F90745B" w14:textId="3F3A6005" w:rsidR="00CA06DC" w:rsidRDefault="00CA06D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696A">
        <w:rPr>
          <w:sz w:val="24"/>
          <w:szCs w:val="24"/>
        </w:rPr>
        <w:t>Bid estimate was opened</w:t>
      </w:r>
      <w:r w:rsidR="00035FA4">
        <w:rPr>
          <w:sz w:val="24"/>
          <w:szCs w:val="24"/>
        </w:rPr>
        <w:t xml:space="preserve"> from Trempealeau County Highway Department.</w:t>
      </w:r>
      <w:r w:rsidR="00183310">
        <w:rPr>
          <w:sz w:val="24"/>
          <w:szCs w:val="24"/>
        </w:rPr>
        <w:t xml:space="preserve"> Motion by Darrel, second by Ron to appr</w:t>
      </w:r>
      <w:r w:rsidR="005E290E">
        <w:rPr>
          <w:sz w:val="24"/>
          <w:szCs w:val="24"/>
        </w:rPr>
        <w:t>ove the estimate from the County</w:t>
      </w:r>
      <w:r w:rsidR="00FE0C4C">
        <w:rPr>
          <w:sz w:val="24"/>
          <w:szCs w:val="24"/>
        </w:rPr>
        <w:t xml:space="preserve"> </w:t>
      </w:r>
      <w:r w:rsidR="005E290E">
        <w:rPr>
          <w:sz w:val="24"/>
          <w:szCs w:val="24"/>
        </w:rPr>
        <w:t>of $347</w:t>
      </w:r>
      <w:r w:rsidR="00FE0C4C">
        <w:rPr>
          <w:sz w:val="24"/>
          <w:szCs w:val="24"/>
        </w:rPr>
        <w:t>,006 for reconstructio</w:t>
      </w:r>
      <w:r w:rsidR="00DA6213">
        <w:rPr>
          <w:sz w:val="24"/>
          <w:szCs w:val="24"/>
        </w:rPr>
        <w:t>n of Larkin Valley Road</w:t>
      </w:r>
      <w:r w:rsidR="009F6767">
        <w:rPr>
          <w:sz w:val="24"/>
          <w:szCs w:val="24"/>
        </w:rPr>
        <w:t xml:space="preserve">. Motion </w:t>
      </w:r>
      <w:r w:rsidR="0002154D">
        <w:rPr>
          <w:sz w:val="24"/>
          <w:szCs w:val="24"/>
        </w:rPr>
        <w:t>carried.</w:t>
      </w:r>
    </w:p>
    <w:p w14:paraId="538A3C4B" w14:textId="070EC9A7" w:rsidR="0002154D" w:rsidRDefault="0002154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1AC2">
        <w:rPr>
          <w:sz w:val="24"/>
          <w:szCs w:val="24"/>
        </w:rPr>
        <w:t>No new information on shared city roads.</w:t>
      </w:r>
    </w:p>
    <w:p w14:paraId="7C6F6B1A" w14:textId="48308442" w:rsidR="00D61AC2" w:rsidRDefault="00D61A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0D68">
        <w:rPr>
          <w:sz w:val="24"/>
          <w:szCs w:val="24"/>
        </w:rPr>
        <w:t xml:space="preserve">Equipment:  </w:t>
      </w:r>
      <w:r w:rsidR="00206EE8">
        <w:rPr>
          <w:sz w:val="24"/>
          <w:szCs w:val="24"/>
        </w:rPr>
        <w:t>Contact Brown &amp; Hart for issue.</w:t>
      </w:r>
    </w:p>
    <w:p w14:paraId="4FF9BA39" w14:textId="6A24AE56" w:rsidR="00206EE8" w:rsidRDefault="00206EE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2500">
        <w:rPr>
          <w:sz w:val="24"/>
          <w:szCs w:val="24"/>
        </w:rPr>
        <w:t xml:space="preserve">Roadwork:  </w:t>
      </w:r>
      <w:r w:rsidR="005A5AF9">
        <w:rPr>
          <w:sz w:val="24"/>
          <w:szCs w:val="24"/>
        </w:rPr>
        <w:t>need to contact Opelt for granite rock.</w:t>
      </w:r>
    </w:p>
    <w:p w14:paraId="0515E325" w14:textId="7A9BEFEF" w:rsidR="005A5AF9" w:rsidRDefault="005A5A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097E">
        <w:rPr>
          <w:sz w:val="24"/>
          <w:szCs w:val="24"/>
        </w:rPr>
        <w:t>Discussion on food options for WTA County Unit Meeting to be held at the town hall on July 16, 202</w:t>
      </w:r>
      <w:r w:rsidR="00730D70">
        <w:rPr>
          <w:sz w:val="24"/>
          <w:szCs w:val="24"/>
        </w:rPr>
        <w:t>4. Options</w:t>
      </w:r>
      <w:r w:rsidR="008E0769">
        <w:rPr>
          <w:sz w:val="24"/>
          <w:szCs w:val="24"/>
        </w:rPr>
        <w:t xml:space="preserve"> to </w:t>
      </w:r>
      <w:r w:rsidR="00D44385">
        <w:rPr>
          <w:sz w:val="24"/>
          <w:szCs w:val="24"/>
        </w:rPr>
        <w:t>look into</w:t>
      </w:r>
      <w:r w:rsidR="008E0769">
        <w:rPr>
          <w:sz w:val="24"/>
          <w:szCs w:val="24"/>
        </w:rPr>
        <w:t>: chicken, chips</w:t>
      </w:r>
      <w:r w:rsidR="00133F6A">
        <w:rPr>
          <w:sz w:val="24"/>
          <w:szCs w:val="24"/>
        </w:rPr>
        <w:t>, cookies, brownies pop and water.</w:t>
      </w:r>
    </w:p>
    <w:p w14:paraId="1387D91D" w14:textId="7F189925" w:rsidR="00133F6A" w:rsidRDefault="00133F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74428">
        <w:rPr>
          <w:sz w:val="24"/>
          <w:szCs w:val="24"/>
        </w:rPr>
        <w:t>Announcements:  none.</w:t>
      </w:r>
    </w:p>
    <w:p w14:paraId="4D86B7B8" w14:textId="1D635E36" w:rsidR="00A74428" w:rsidRDefault="00926D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0C0A">
        <w:rPr>
          <w:sz w:val="24"/>
          <w:szCs w:val="24"/>
        </w:rPr>
        <w:t>Suggestions</w:t>
      </w:r>
      <w:r w:rsidR="00492C43">
        <w:rPr>
          <w:sz w:val="24"/>
          <w:szCs w:val="24"/>
        </w:rPr>
        <w:t xml:space="preserve"> for agenda items for the nex</w:t>
      </w:r>
      <w:r w:rsidR="00F72C62">
        <w:rPr>
          <w:sz w:val="24"/>
          <w:szCs w:val="24"/>
        </w:rPr>
        <w:t>t regularly scheduled board meeting July 8, 2024</w:t>
      </w:r>
      <w:r w:rsidR="00667DE2">
        <w:rPr>
          <w:sz w:val="24"/>
          <w:szCs w:val="24"/>
        </w:rPr>
        <w:t>:</w:t>
      </w:r>
      <w:r w:rsidR="00B223EC">
        <w:rPr>
          <w:sz w:val="24"/>
          <w:szCs w:val="24"/>
        </w:rPr>
        <w:t xml:space="preserve">  </w:t>
      </w:r>
      <w:r w:rsidR="00A95E1B">
        <w:rPr>
          <w:sz w:val="24"/>
          <w:szCs w:val="24"/>
        </w:rPr>
        <w:t>none</w:t>
      </w:r>
    </w:p>
    <w:p w14:paraId="45CD0CCA" w14:textId="5FFAAD50" w:rsidR="00DC1A14" w:rsidRDefault="00DC1A14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6:29 PM by Ron, second by Philip. Motion carried.</w:t>
      </w:r>
    </w:p>
    <w:p w14:paraId="235604A9" w14:textId="77777777" w:rsidR="00DC1A14" w:rsidRPr="00F60428" w:rsidRDefault="00DC1A14">
      <w:pPr>
        <w:rPr>
          <w:sz w:val="24"/>
          <w:szCs w:val="24"/>
        </w:rPr>
      </w:pPr>
    </w:p>
    <w:sectPr w:rsidR="00DC1A14" w:rsidRPr="00F6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A"/>
    <w:rsid w:val="00001EDC"/>
    <w:rsid w:val="0002154D"/>
    <w:rsid w:val="00035FA4"/>
    <w:rsid w:val="00093B4A"/>
    <w:rsid w:val="000A6E3C"/>
    <w:rsid w:val="00133F6A"/>
    <w:rsid w:val="00183310"/>
    <w:rsid w:val="001904F2"/>
    <w:rsid w:val="00204AF7"/>
    <w:rsid w:val="00204B6F"/>
    <w:rsid w:val="00206EE8"/>
    <w:rsid w:val="00251795"/>
    <w:rsid w:val="00301F6D"/>
    <w:rsid w:val="003A76F1"/>
    <w:rsid w:val="003F1C34"/>
    <w:rsid w:val="00492C43"/>
    <w:rsid w:val="005A5AF9"/>
    <w:rsid w:val="005B02F2"/>
    <w:rsid w:val="005B2500"/>
    <w:rsid w:val="005D2954"/>
    <w:rsid w:val="005E290E"/>
    <w:rsid w:val="005F08ED"/>
    <w:rsid w:val="006315D4"/>
    <w:rsid w:val="00667DE2"/>
    <w:rsid w:val="00690C0A"/>
    <w:rsid w:val="00713F38"/>
    <w:rsid w:val="00730D70"/>
    <w:rsid w:val="007379D1"/>
    <w:rsid w:val="00767369"/>
    <w:rsid w:val="00793F77"/>
    <w:rsid w:val="00867360"/>
    <w:rsid w:val="008A39AA"/>
    <w:rsid w:val="008E0769"/>
    <w:rsid w:val="00915D84"/>
    <w:rsid w:val="00926DF5"/>
    <w:rsid w:val="009927A3"/>
    <w:rsid w:val="009A4392"/>
    <w:rsid w:val="009F6767"/>
    <w:rsid w:val="00A029D0"/>
    <w:rsid w:val="00A3097E"/>
    <w:rsid w:val="00A36C3F"/>
    <w:rsid w:val="00A74428"/>
    <w:rsid w:val="00A90D68"/>
    <w:rsid w:val="00A95E1B"/>
    <w:rsid w:val="00AB196B"/>
    <w:rsid w:val="00B000FD"/>
    <w:rsid w:val="00B223EC"/>
    <w:rsid w:val="00B33D36"/>
    <w:rsid w:val="00B6696A"/>
    <w:rsid w:val="00C2306A"/>
    <w:rsid w:val="00C33B63"/>
    <w:rsid w:val="00C36D19"/>
    <w:rsid w:val="00CA06DC"/>
    <w:rsid w:val="00CA3FB9"/>
    <w:rsid w:val="00D12FFC"/>
    <w:rsid w:val="00D44385"/>
    <w:rsid w:val="00D61AC2"/>
    <w:rsid w:val="00D65AA0"/>
    <w:rsid w:val="00DA6213"/>
    <w:rsid w:val="00DB4D1B"/>
    <w:rsid w:val="00DC1A14"/>
    <w:rsid w:val="00F576B8"/>
    <w:rsid w:val="00F60428"/>
    <w:rsid w:val="00F72C62"/>
    <w:rsid w:val="00FE0C4C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A2BF"/>
  <w15:chartTrackingRefBased/>
  <w15:docId w15:val="{E217ACEB-50C4-41C2-8873-3DBE558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61</cp:revision>
  <dcterms:created xsi:type="dcterms:W3CDTF">2024-07-06T16:36:00Z</dcterms:created>
  <dcterms:modified xsi:type="dcterms:W3CDTF">2024-07-06T17:19:00Z</dcterms:modified>
</cp:coreProperties>
</file>